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E4" w:rsidRPr="00CC13FA" w:rsidRDefault="003272E4" w:rsidP="003272E4">
      <w:pPr>
        <w:jc w:val="center"/>
        <w:rPr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Default="003272E4" w:rsidP="003272E4">
      <w:pPr>
        <w:jc w:val="center"/>
        <w:rPr>
          <w:b/>
          <w:sz w:val="40"/>
          <w:szCs w:val="40"/>
        </w:rPr>
      </w:pPr>
    </w:p>
    <w:p w:rsidR="003272E4" w:rsidRPr="003272E4" w:rsidRDefault="003272E4" w:rsidP="003272E4">
      <w:pPr>
        <w:jc w:val="center"/>
        <w:rPr>
          <w:b/>
          <w:sz w:val="52"/>
          <w:szCs w:val="40"/>
        </w:rPr>
      </w:pPr>
    </w:p>
    <w:p w:rsidR="003272E4" w:rsidRPr="003272E4" w:rsidRDefault="003272E4" w:rsidP="003272E4">
      <w:pPr>
        <w:jc w:val="center"/>
        <w:rPr>
          <w:b/>
          <w:sz w:val="72"/>
          <w:szCs w:val="40"/>
        </w:rPr>
      </w:pPr>
      <w:bookmarkStart w:id="0" w:name="_GoBack"/>
      <w:r w:rsidRPr="003272E4">
        <w:rPr>
          <w:b/>
          <w:sz w:val="72"/>
          <w:szCs w:val="40"/>
        </w:rPr>
        <w:t xml:space="preserve">Деловая игра </w:t>
      </w:r>
    </w:p>
    <w:p w:rsidR="003272E4" w:rsidRPr="003272E4" w:rsidRDefault="003272E4" w:rsidP="003272E4">
      <w:pPr>
        <w:jc w:val="center"/>
        <w:rPr>
          <w:b/>
          <w:sz w:val="72"/>
          <w:szCs w:val="40"/>
        </w:rPr>
      </w:pPr>
      <w:r w:rsidRPr="003272E4">
        <w:rPr>
          <w:b/>
          <w:sz w:val="72"/>
          <w:szCs w:val="40"/>
        </w:rPr>
        <w:t>на тему</w:t>
      </w:r>
    </w:p>
    <w:p w:rsidR="003272E4" w:rsidRPr="003272E4" w:rsidRDefault="003272E4" w:rsidP="003272E4">
      <w:pPr>
        <w:jc w:val="center"/>
        <w:rPr>
          <w:b/>
          <w:sz w:val="72"/>
          <w:szCs w:val="40"/>
        </w:rPr>
      </w:pPr>
      <w:r w:rsidRPr="003272E4">
        <w:rPr>
          <w:b/>
          <w:sz w:val="72"/>
          <w:szCs w:val="40"/>
        </w:rPr>
        <w:t xml:space="preserve"> «Общественный контроль за охраной труда в образовательном учреждении»</w:t>
      </w:r>
    </w:p>
    <w:bookmarkEnd w:id="0"/>
    <w:p w:rsidR="003272E4" w:rsidRDefault="003272E4" w:rsidP="003272E4">
      <w:pPr>
        <w:jc w:val="center"/>
        <w:rPr>
          <w:b/>
          <w:sz w:val="72"/>
          <w:szCs w:val="40"/>
        </w:rPr>
      </w:pPr>
    </w:p>
    <w:p w:rsidR="00315ED9" w:rsidRDefault="00315ED9" w:rsidP="003272E4">
      <w:pPr>
        <w:jc w:val="center"/>
        <w:rPr>
          <w:b/>
          <w:sz w:val="72"/>
          <w:szCs w:val="40"/>
        </w:rPr>
      </w:pPr>
    </w:p>
    <w:p w:rsidR="00315ED9" w:rsidRDefault="00315ED9" w:rsidP="003272E4">
      <w:pPr>
        <w:jc w:val="center"/>
        <w:rPr>
          <w:b/>
          <w:sz w:val="72"/>
          <w:szCs w:val="40"/>
        </w:rPr>
      </w:pPr>
    </w:p>
    <w:p w:rsidR="00315ED9" w:rsidRDefault="00315ED9" w:rsidP="003272E4">
      <w:pPr>
        <w:jc w:val="center"/>
        <w:rPr>
          <w:b/>
          <w:sz w:val="72"/>
          <w:szCs w:val="40"/>
        </w:rPr>
      </w:pPr>
    </w:p>
    <w:p w:rsidR="00315ED9" w:rsidRDefault="00315ED9" w:rsidP="003272E4">
      <w:pPr>
        <w:jc w:val="center"/>
        <w:rPr>
          <w:b/>
          <w:sz w:val="72"/>
          <w:szCs w:val="40"/>
        </w:rPr>
      </w:pPr>
    </w:p>
    <w:p w:rsidR="00315ED9" w:rsidRPr="003272E4" w:rsidRDefault="00315ED9" w:rsidP="003272E4">
      <w:pPr>
        <w:jc w:val="center"/>
        <w:rPr>
          <w:b/>
          <w:sz w:val="72"/>
          <w:szCs w:val="40"/>
        </w:rPr>
      </w:pPr>
    </w:p>
    <w:p w:rsidR="00315ED9" w:rsidRPr="006F3BB6" w:rsidRDefault="00315ED9" w:rsidP="00315ED9">
      <w:pPr>
        <w:jc w:val="center"/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lastRenderedPageBreak/>
        <w:t>Профсоюзные инспектора труда, уполномоченные (доверенные) лица по охране труда профессиональных союзов имеют право:</w:t>
      </w:r>
    </w:p>
    <w:p w:rsidR="00315ED9" w:rsidRPr="006F3BB6" w:rsidRDefault="00315ED9" w:rsidP="00315ED9">
      <w:pPr>
        <w:jc w:val="center"/>
        <w:rPr>
          <w:b/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осуществлять контроль</w:t>
      </w:r>
      <w:r w:rsidRPr="006F3BB6">
        <w:rPr>
          <w:sz w:val="28"/>
          <w:szCs w:val="28"/>
        </w:rPr>
        <w:t xml:space="preserve"> за соблюдением работодателями трудового законодательства и иных нормативных правовых актов, содержащих нормы трудового права;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проводить независимую экспертизу</w:t>
      </w:r>
      <w:r w:rsidRPr="006F3BB6">
        <w:rPr>
          <w:sz w:val="28"/>
          <w:szCs w:val="28"/>
        </w:rPr>
        <w:t xml:space="preserve"> условий труда и обеспечения безопасности работников организации;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 xml:space="preserve">принимать участие в расследовании несчастных случаев </w:t>
      </w:r>
      <w:r w:rsidRPr="006F3BB6">
        <w:rPr>
          <w:sz w:val="28"/>
          <w:szCs w:val="28"/>
        </w:rPr>
        <w:t>на производстве и профессиональных заболеваний;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получать информацию</w:t>
      </w:r>
      <w:r w:rsidRPr="006F3BB6">
        <w:rPr>
          <w:sz w:val="28"/>
          <w:szCs w:val="28"/>
        </w:rPr>
        <w:t xml:space="preserve"> от руководителей и иных должностных организаций о состоянии условий и охраны труда, а также обо  всех несчастных случаях на производстве и профессиональных заболеваниях;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защищать права и интересы</w:t>
      </w:r>
      <w:r w:rsidRPr="006F3BB6">
        <w:rPr>
          <w:sz w:val="28"/>
          <w:szCs w:val="28"/>
        </w:rPr>
        <w:t xml:space="preserve"> членов профессионального союза по вопросам возмещения вреда, причиненного их здоровью на производстве (работе);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предъявлять работодателям требования</w:t>
      </w:r>
      <w:r w:rsidRPr="006F3BB6">
        <w:rPr>
          <w:sz w:val="28"/>
          <w:szCs w:val="28"/>
        </w:rPr>
        <w:t xml:space="preserve"> о приостановке работ в случаях непосредственной угрозы жизни и здоровью работников;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направлять работодателям представления</w:t>
      </w:r>
      <w:r w:rsidRPr="006F3BB6">
        <w:rPr>
          <w:sz w:val="28"/>
          <w:szCs w:val="28"/>
        </w:rPr>
        <w:t xml:space="preserve"> об устранении выявленных нарушений законов и иных нормативных правовых актов, содержащих нормы трудового права, обязательные для рассмотрения;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осуществлять проверку</w:t>
      </w:r>
      <w:r w:rsidRPr="006F3BB6">
        <w:rPr>
          <w:sz w:val="28"/>
          <w:szCs w:val="28"/>
        </w:rPr>
        <w:t xml:space="preserve"> состояния условий и охраны труда, выполнения обязательств работодателей, предусмотренных коллективными договорами и соглашениями;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принимать участие в рассмотрении трудовых споров</w:t>
      </w:r>
      <w:r w:rsidRPr="006F3BB6">
        <w:rPr>
          <w:sz w:val="28"/>
          <w:szCs w:val="28"/>
        </w:rPr>
        <w:t>, связанных с нарушением законодательства об охране труда, обязательств, предусмотренных коллективными договорами и соглашениями, а также с изменениями условий труда;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- </w:t>
      </w:r>
      <w:r w:rsidRPr="006F3BB6">
        <w:rPr>
          <w:b/>
          <w:i/>
          <w:sz w:val="28"/>
          <w:szCs w:val="28"/>
        </w:rPr>
        <w:t>обращаться в соответствующие органы</w:t>
      </w:r>
      <w:r w:rsidRPr="006F3BB6">
        <w:rPr>
          <w:sz w:val="28"/>
          <w:szCs w:val="28"/>
        </w:rPr>
        <w:t xml:space="preserve"> с требованием о привлечении к ответственности лиц, виновных в нарушении законов и иных актов, содержащих нормы трудового права, сокрытии фактов несчастных случаев на производстве.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lastRenderedPageBreak/>
        <w:tab/>
        <w:t>Уполномоченные (доверенные)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организаций, работодателями - индивидуальными предпринимателями предложения об устранении выявленных нарушений требований охраны труда.</w:t>
      </w:r>
    </w:p>
    <w:p w:rsidR="00315ED9" w:rsidRPr="006F3BB6" w:rsidRDefault="00315ED9" w:rsidP="00315ED9">
      <w:pPr>
        <w:jc w:val="both"/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6F3BB6">
        <w:rPr>
          <w:sz w:val="28"/>
          <w:szCs w:val="28"/>
        </w:rPr>
        <w:t xml:space="preserve">  Трудовой кодекс РФ ст.370</w:t>
      </w:r>
    </w:p>
    <w:p w:rsidR="00315ED9" w:rsidRDefault="00315ED9" w:rsidP="00315ED9">
      <w:pPr>
        <w:jc w:val="center"/>
        <w:rPr>
          <w:sz w:val="28"/>
          <w:szCs w:val="28"/>
        </w:rPr>
      </w:pPr>
    </w:p>
    <w:p w:rsidR="003272E4" w:rsidRDefault="003272E4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Default="00315ED9" w:rsidP="003272E4">
      <w:pPr>
        <w:jc w:val="center"/>
        <w:rPr>
          <w:sz w:val="56"/>
          <w:szCs w:val="36"/>
        </w:rPr>
      </w:pPr>
    </w:p>
    <w:p w:rsidR="00315ED9" w:rsidRPr="003272E4" w:rsidRDefault="00315ED9" w:rsidP="003272E4">
      <w:pPr>
        <w:jc w:val="center"/>
        <w:rPr>
          <w:sz w:val="56"/>
          <w:szCs w:val="36"/>
        </w:rPr>
      </w:pPr>
    </w:p>
    <w:p w:rsidR="003272E4" w:rsidRDefault="003272E4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Default="00550CFC" w:rsidP="003272E4">
      <w:pPr>
        <w:jc w:val="center"/>
        <w:rPr>
          <w:sz w:val="28"/>
          <w:szCs w:val="28"/>
        </w:rPr>
      </w:pPr>
    </w:p>
    <w:p w:rsidR="00550CFC" w:rsidRPr="006F3BB6" w:rsidRDefault="00550CFC" w:rsidP="003272E4">
      <w:pPr>
        <w:jc w:val="center"/>
        <w:rPr>
          <w:sz w:val="28"/>
          <w:szCs w:val="28"/>
        </w:rPr>
      </w:pPr>
    </w:p>
    <w:p w:rsidR="00315ED9" w:rsidRPr="006F3BB6" w:rsidRDefault="00315ED9" w:rsidP="00315ED9">
      <w:pPr>
        <w:jc w:val="center"/>
        <w:rPr>
          <w:sz w:val="20"/>
          <w:szCs w:val="20"/>
        </w:rPr>
      </w:pPr>
    </w:p>
    <w:p w:rsidR="00315ED9" w:rsidRPr="006F3BB6" w:rsidRDefault="00315ED9" w:rsidP="00315ED9">
      <w:pPr>
        <w:jc w:val="right"/>
        <w:rPr>
          <w:sz w:val="20"/>
          <w:szCs w:val="20"/>
        </w:rPr>
      </w:pPr>
      <w:r w:rsidRPr="006F3BB6">
        <w:rPr>
          <w:sz w:val="20"/>
          <w:szCs w:val="20"/>
        </w:rPr>
        <w:t>Приложение 3</w:t>
      </w:r>
    </w:p>
    <w:p w:rsidR="00315ED9" w:rsidRPr="006F3BB6" w:rsidRDefault="00315ED9" w:rsidP="00315ED9">
      <w:pPr>
        <w:jc w:val="right"/>
        <w:rPr>
          <w:sz w:val="28"/>
          <w:szCs w:val="28"/>
        </w:rPr>
      </w:pPr>
    </w:p>
    <w:p w:rsidR="00315ED9" w:rsidRPr="006F3BB6" w:rsidRDefault="00315ED9" w:rsidP="00315ED9">
      <w:pPr>
        <w:jc w:val="center"/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t>Типовое положение об уполномоченном профсоюзного комитета по охране труда.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1. Название лица, осуществляющего общественный контроль за состоянием и условиями  охраны труда в структурном подразделении.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 xml:space="preserve">Уполномоченное (доверенное) лицо профсоюзного           </w:t>
      </w: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FF259D">
        <w:rPr>
          <w:b/>
          <w:i/>
          <w:sz w:val="28"/>
          <w:szCs w:val="28"/>
        </w:rPr>
        <w:t xml:space="preserve">               </w:t>
      </w:r>
      <w:r w:rsidRPr="00FF259D">
        <w:rPr>
          <w:b/>
          <w:sz w:val="28"/>
          <w:szCs w:val="28"/>
        </w:rPr>
        <w:t>комитета.</w:t>
      </w: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Государственный инспектор.</w:t>
      </w:r>
    </w:p>
    <w:p w:rsidR="00315ED9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Инженер по охране труда.</w:t>
      </w:r>
    </w:p>
    <w:p w:rsidR="009D04A3" w:rsidRPr="006F3BB6" w:rsidRDefault="009D04A3" w:rsidP="00315ED9">
      <w:pPr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2. Кем избираются уполномоченные по охране труда профкома.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6F3BB6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>: Работодателем.</w:t>
      </w:r>
    </w:p>
    <w:p w:rsidR="00315ED9" w:rsidRPr="006F3BB6" w:rsidRDefault="00315ED9" w:rsidP="00315ED9">
      <w:pPr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t xml:space="preserve">                                   </w:t>
      </w:r>
      <w:r w:rsidRPr="00FF259D">
        <w:rPr>
          <w:b/>
          <w:sz w:val="28"/>
          <w:szCs w:val="28"/>
        </w:rPr>
        <w:t>Общим профсоюзным собранием работников</w:t>
      </w:r>
      <w:r w:rsidRPr="006F3BB6">
        <w:rPr>
          <w:b/>
          <w:sz w:val="28"/>
          <w:szCs w:val="28"/>
        </w:rPr>
        <w:t>.</w:t>
      </w:r>
    </w:p>
    <w:p w:rsidR="00315ED9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Профком.</w:t>
      </w:r>
    </w:p>
    <w:p w:rsidR="009D04A3" w:rsidRPr="006F3BB6" w:rsidRDefault="009D04A3" w:rsidP="00315ED9">
      <w:pPr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3. На какой срок избираются уполномоченные?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708" w:firstLine="708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На срок полномочий выборного профсоюзного органа.</w:t>
      </w: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На один год.</w:t>
      </w:r>
    </w:p>
    <w:p w:rsidR="00315ED9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Навсегда.</w:t>
      </w:r>
    </w:p>
    <w:p w:rsidR="009D04A3" w:rsidRPr="006F3BB6" w:rsidRDefault="009D04A3" w:rsidP="00315ED9">
      <w:pPr>
        <w:rPr>
          <w:sz w:val="28"/>
          <w:szCs w:val="28"/>
        </w:rPr>
      </w:pPr>
    </w:p>
    <w:p w:rsidR="00315ED9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4. В каком количестве избираются уполномоченные?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 xml:space="preserve">В зависимости от конкретных условий производства и необходимости обеспечения профсоюзного контроля за       </w:t>
      </w: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FF259D">
        <w:rPr>
          <w:b/>
          <w:sz w:val="28"/>
          <w:szCs w:val="28"/>
        </w:rPr>
        <w:t xml:space="preserve">               условиями и охраной труда.</w:t>
      </w:r>
    </w:p>
    <w:p w:rsidR="00315ED9" w:rsidRPr="006F3BB6" w:rsidRDefault="00315ED9" w:rsidP="00315ED9">
      <w:pPr>
        <w:ind w:left="1416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В зависимости от требований работодателя.</w:t>
      </w:r>
    </w:p>
    <w:p w:rsidR="00315ED9" w:rsidRDefault="00315ED9" w:rsidP="00315ED9">
      <w:pPr>
        <w:ind w:left="2124"/>
        <w:rPr>
          <w:sz w:val="28"/>
          <w:szCs w:val="28"/>
        </w:rPr>
      </w:pPr>
      <w:r w:rsidRPr="006F3BB6">
        <w:rPr>
          <w:sz w:val="28"/>
          <w:szCs w:val="28"/>
        </w:rPr>
        <w:t xml:space="preserve">    В зависимости от требований работников предприятия.</w:t>
      </w:r>
    </w:p>
    <w:p w:rsidR="00315ED9" w:rsidRPr="006F3BB6" w:rsidRDefault="00315ED9" w:rsidP="00315ED9">
      <w:pPr>
        <w:ind w:left="2124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5. Кто не может быть уполномоченным по охране труда профкома?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0056FF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Директор.</w:t>
      </w:r>
    </w:p>
    <w:p w:rsidR="00315ED9" w:rsidRPr="006F3BB6" w:rsidRDefault="00315ED9" w:rsidP="00315ED9">
      <w:pPr>
        <w:ind w:left="1416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Учитель труда.</w:t>
      </w:r>
    </w:p>
    <w:p w:rsidR="00315ED9" w:rsidRDefault="00315ED9" w:rsidP="00315ED9">
      <w:pPr>
        <w:ind w:left="1416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Учитель химии.</w:t>
      </w:r>
    </w:p>
    <w:p w:rsidR="00FF259D" w:rsidRPr="006F3BB6" w:rsidRDefault="00FF259D" w:rsidP="00315ED9">
      <w:pPr>
        <w:ind w:left="1416" w:firstLine="708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6. Кто возглавляет деятельность уполномоченных по охране труда?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0056FF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Выборный орган первичной профсоюзной организации</w:t>
      </w:r>
      <w:r w:rsidR="00FF259D">
        <w:rPr>
          <w:b/>
          <w:sz w:val="28"/>
          <w:szCs w:val="28"/>
        </w:rPr>
        <w:t>.</w:t>
      </w:r>
    </w:p>
    <w:p w:rsidR="00315ED9" w:rsidRPr="006F3BB6" w:rsidRDefault="00315ED9" w:rsidP="00315ED9">
      <w:pPr>
        <w:ind w:left="1416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Старший уполномоченный по охране труда.</w:t>
      </w:r>
    </w:p>
    <w:p w:rsidR="00315ED9" w:rsidRPr="006F3BB6" w:rsidRDefault="00315ED9" w:rsidP="00315ED9">
      <w:pPr>
        <w:ind w:left="1416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Начальник отдела охраны труда.</w:t>
      </w:r>
    </w:p>
    <w:p w:rsidR="00315ED9" w:rsidRPr="006F3BB6" w:rsidRDefault="00315ED9" w:rsidP="00315ED9">
      <w:pPr>
        <w:ind w:left="1416" w:firstLine="708"/>
        <w:rPr>
          <w:sz w:val="28"/>
          <w:szCs w:val="28"/>
        </w:rPr>
      </w:pPr>
    </w:p>
    <w:p w:rsidR="00315ED9" w:rsidRDefault="00315ED9" w:rsidP="00315ED9">
      <w:pPr>
        <w:jc w:val="right"/>
        <w:rPr>
          <w:sz w:val="28"/>
          <w:szCs w:val="28"/>
        </w:rPr>
      </w:pPr>
    </w:p>
    <w:p w:rsidR="00315ED9" w:rsidRPr="006F3BB6" w:rsidRDefault="00315ED9" w:rsidP="00315ED9">
      <w:pPr>
        <w:jc w:val="right"/>
        <w:rPr>
          <w:sz w:val="28"/>
          <w:szCs w:val="28"/>
        </w:rPr>
      </w:pPr>
      <w:r w:rsidRPr="006F3BB6">
        <w:rPr>
          <w:sz w:val="28"/>
          <w:szCs w:val="28"/>
        </w:rPr>
        <w:t>Продолжение приложения 3</w:t>
      </w:r>
    </w:p>
    <w:p w:rsidR="00315ED9" w:rsidRPr="006F3BB6" w:rsidRDefault="00315ED9" w:rsidP="00315ED9">
      <w:pPr>
        <w:jc w:val="right"/>
        <w:rPr>
          <w:sz w:val="28"/>
          <w:szCs w:val="28"/>
        </w:rPr>
      </w:pPr>
    </w:p>
    <w:p w:rsidR="00315ED9" w:rsidRPr="006F3BB6" w:rsidRDefault="00315ED9" w:rsidP="00315ED9">
      <w:pPr>
        <w:jc w:val="right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7. Кто входит в состав  комитета (комиссии) по охране труда предприятия от работников организации?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Представители выборного профсоюзного органа.</w:t>
      </w:r>
    </w:p>
    <w:p w:rsidR="00315ED9" w:rsidRPr="006F3BB6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Любой из трудового коллектива.</w:t>
      </w:r>
    </w:p>
    <w:p w:rsidR="00315ED9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Только представители работодателя.</w:t>
      </w:r>
    </w:p>
    <w:p w:rsidR="000056FF" w:rsidRPr="006F3BB6" w:rsidRDefault="000056FF" w:rsidP="00315ED9">
      <w:pPr>
        <w:ind w:left="708" w:firstLine="708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8. Каким документом регламентируется деятельность уполномоченного по охране труда профкома?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 xml:space="preserve">Типовым положением об уполномоченном    </w:t>
      </w:r>
    </w:p>
    <w:p w:rsidR="00315ED9" w:rsidRPr="00FF259D" w:rsidRDefault="00315ED9" w:rsidP="00315ED9">
      <w:pPr>
        <w:ind w:left="1416"/>
        <w:rPr>
          <w:b/>
          <w:sz w:val="28"/>
          <w:szCs w:val="28"/>
        </w:rPr>
      </w:pPr>
      <w:r w:rsidRPr="00FF259D">
        <w:rPr>
          <w:b/>
          <w:i/>
          <w:sz w:val="28"/>
          <w:szCs w:val="28"/>
        </w:rPr>
        <w:t xml:space="preserve">               </w:t>
      </w:r>
      <w:r w:rsidRPr="00FF259D">
        <w:rPr>
          <w:b/>
          <w:sz w:val="28"/>
          <w:szCs w:val="28"/>
        </w:rPr>
        <w:t>профсоюзного комитета по охране труда.</w:t>
      </w:r>
    </w:p>
    <w:p w:rsidR="00315ED9" w:rsidRPr="006F3BB6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Коллективным договором.</w:t>
      </w:r>
    </w:p>
    <w:p w:rsidR="00315ED9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Кодексом законов о труде.</w:t>
      </w:r>
    </w:p>
    <w:p w:rsidR="000056FF" w:rsidRPr="006F3BB6" w:rsidRDefault="000056FF" w:rsidP="00315ED9">
      <w:pPr>
        <w:ind w:left="708" w:firstLine="708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9. Какой документ составляет уполномоченное (доверенное) лицо после проверки состояния дел по охране труда?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6F3BB6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>: Акт ревизии.</w:t>
      </w:r>
    </w:p>
    <w:p w:rsidR="00315ED9" w:rsidRPr="00FF259D" w:rsidRDefault="00315ED9" w:rsidP="00315ED9">
      <w:pPr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t xml:space="preserve">                                   </w:t>
      </w:r>
      <w:r w:rsidRPr="00FF259D">
        <w:rPr>
          <w:b/>
          <w:sz w:val="28"/>
          <w:szCs w:val="28"/>
        </w:rPr>
        <w:t>Предложение.</w:t>
      </w:r>
    </w:p>
    <w:p w:rsidR="00315ED9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sz w:val="28"/>
          <w:szCs w:val="28"/>
        </w:rPr>
        <w:t xml:space="preserve">   </w:t>
      </w:r>
      <w:r w:rsidRPr="006F3BB6">
        <w:rPr>
          <w:sz w:val="28"/>
          <w:szCs w:val="28"/>
        </w:rPr>
        <w:tab/>
        <w:t xml:space="preserve">     Предписание.</w:t>
      </w:r>
    </w:p>
    <w:p w:rsidR="000056FF" w:rsidRPr="006F3BB6" w:rsidRDefault="000056FF" w:rsidP="00315ED9">
      <w:pPr>
        <w:ind w:left="708" w:firstLine="708"/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10. Обязан ли работодатель предоставлять для выполнения возможных обязанностей уполномоченному определенное время с оплатой за счет средств предприятия?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FF259D" w:rsidRDefault="00315ED9" w:rsidP="00315ED9">
      <w:pPr>
        <w:ind w:left="708" w:firstLine="708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Да. В соответствии с коллективным договором или</w:t>
      </w:r>
    </w:p>
    <w:p w:rsidR="00315ED9" w:rsidRPr="00FF259D" w:rsidRDefault="00315ED9" w:rsidP="00315ED9">
      <w:pPr>
        <w:ind w:left="708" w:firstLine="708"/>
        <w:rPr>
          <w:b/>
          <w:sz w:val="28"/>
          <w:szCs w:val="28"/>
        </w:rPr>
      </w:pPr>
      <w:r w:rsidRPr="00FF259D">
        <w:rPr>
          <w:b/>
          <w:i/>
          <w:sz w:val="28"/>
          <w:szCs w:val="28"/>
        </w:rPr>
        <w:t xml:space="preserve">             </w:t>
      </w:r>
      <w:r w:rsidRPr="00FF259D">
        <w:rPr>
          <w:b/>
          <w:sz w:val="28"/>
          <w:szCs w:val="28"/>
        </w:rPr>
        <w:t xml:space="preserve"> положением об уполномоченном</w:t>
      </w:r>
    </w:p>
    <w:p w:rsidR="00315ED9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Нет. Не обязан.</w:t>
      </w:r>
    </w:p>
    <w:p w:rsidR="000056FF" w:rsidRPr="006F3BB6" w:rsidRDefault="000056FF" w:rsidP="00315ED9">
      <w:pPr>
        <w:rPr>
          <w:sz w:val="28"/>
          <w:szCs w:val="28"/>
        </w:rPr>
      </w:pP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11. Кто несет ответственность за правильное и своевременное расследование несчастных случаев на производстве?</w:t>
      </w:r>
    </w:p>
    <w:p w:rsidR="00315ED9" w:rsidRPr="00FF259D" w:rsidRDefault="00315ED9" w:rsidP="00315ED9">
      <w:pPr>
        <w:ind w:left="708" w:firstLine="708"/>
        <w:rPr>
          <w:b/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6F3BB6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Работодатель.</w:t>
      </w: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Председатель профкома.</w:t>
      </w:r>
    </w:p>
    <w:p w:rsidR="000056FF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Уполномоченный по охране труда?</w:t>
      </w: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>12. Кто проводит вводный инструктаж по охране труда?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0056FF" w:rsidRDefault="00315ED9" w:rsidP="00315ED9">
      <w:pPr>
        <w:ind w:left="708" w:firstLine="708"/>
        <w:rPr>
          <w:sz w:val="28"/>
          <w:szCs w:val="28"/>
        </w:rPr>
      </w:pPr>
      <w:r w:rsidRPr="006F3BB6">
        <w:rPr>
          <w:b/>
          <w:i/>
          <w:sz w:val="28"/>
          <w:szCs w:val="28"/>
        </w:rPr>
        <w:t>Ответ</w:t>
      </w:r>
      <w:r w:rsidRPr="000056FF">
        <w:rPr>
          <w:sz w:val="28"/>
          <w:szCs w:val="28"/>
        </w:rPr>
        <w:t xml:space="preserve">: </w:t>
      </w:r>
      <w:r w:rsidRPr="00FF259D">
        <w:rPr>
          <w:b/>
          <w:sz w:val="28"/>
          <w:szCs w:val="28"/>
        </w:rPr>
        <w:t>Инженер по охране труда</w:t>
      </w:r>
    </w:p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Уполномоченный</w:t>
      </w:r>
    </w:p>
    <w:p w:rsidR="00315ED9" w:rsidRPr="00605B4E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                                 Мастер</w:t>
      </w:r>
    </w:p>
    <w:p w:rsidR="00315ED9" w:rsidRDefault="00315ED9" w:rsidP="00315ED9">
      <w:pPr>
        <w:rPr>
          <w:sz w:val="20"/>
          <w:szCs w:val="20"/>
        </w:rPr>
      </w:pPr>
    </w:p>
    <w:p w:rsidR="00315ED9" w:rsidRDefault="00315ED9" w:rsidP="00315ED9">
      <w:pPr>
        <w:rPr>
          <w:sz w:val="20"/>
          <w:szCs w:val="20"/>
        </w:rPr>
      </w:pPr>
    </w:p>
    <w:p w:rsidR="00315ED9" w:rsidRDefault="00315ED9" w:rsidP="00315ED9">
      <w:pPr>
        <w:rPr>
          <w:sz w:val="20"/>
          <w:szCs w:val="20"/>
        </w:rPr>
      </w:pPr>
    </w:p>
    <w:p w:rsidR="00315ED9" w:rsidRDefault="00315ED9" w:rsidP="00315ED9">
      <w:pPr>
        <w:rPr>
          <w:sz w:val="20"/>
          <w:szCs w:val="20"/>
        </w:rPr>
      </w:pPr>
    </w:p>
    <w:p w:rsidR="00315ED9" w:rsidRDefault="00315ED9" w:rsidP="00315ED9">
      <w:pPr>
        <w:rPr>
          <w:sz w:val="20"/>
          <w:szCs w:val="20"/>
        </w:rPr>
      </w:pPr>
    </w:p>
    <w:p w:rsidR="00315ED9" w:rsidRPr="006F3BB6" w:rsidRDefault="00315ED9" w:rsidP="00315ED9">
      <w:pPr>
        <w:pStyle w:val="a6"/>
        <w:rPr>
          <w:szCs w:val="28"/>
        </w:rPr>
      </w:pPr>
    </w:p>
    <w:p w:rsidR="00315ED9" w:rsidRPr="006F3BB6" w:rsidRDefault="00315ED9" w:rsidP="00315ED9">
      <w:pPr>
        <w:pStyle w:val="a6"/>
        <w:rPr>
          <w:b/>
          <w:szCs w:val="28"/>
        </w:rPr>
      </w:pPr>
      <w:r w:rsidRPr="006F3BB6">
        <w:rPr>
          <w:b/>
          <w:szCs w:val="28"/>
        </w:rPr>
        <w:t>КРОССВОРД</w:t>
      </w:r>
    </w:p>
    <w:p w:rsidR="00315ED9" w:rsidRPr="006F3BB6" w:rsidRDefault="00315ED9" w:rsidP="00315ED9">
      <w:pPr>
        <w:pStyle w:val="a6"/>
        <w:rPr>
          <w:szCs w:val="28"/>
        </w:rPr>
      </w:pPr>
    </w:p>
    <w:p w:rsidR="00315ED9" w:rsidRPr="006F3BB6" w:rsidRDefault="00315ED9" w:rsidP="00315ED9">
      <w:pPr>
        <w:pStyle w:val="a6"/>
        <w:rPr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703"/>
        <w:gridCol w:w="907"/>
        <w:gridCol w:w="710"/>
        <w:gridCol w:w="559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315ED9" w:rsidRPr="006F3BB6" w:rsidTr="00465EA4">
        <w:trPr>
          <w:cantSplit/>
        </w:trPr>
        <w:tc>
          <w:tcPr>
            <w:tcW w:w="251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ED9" w:rsidRPr="006F3BB6" w:rsidRDefault="00315ED9" w:rsidP="00465EA4">
            <w:pPr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1.</w:t>
            </w:r>
          </w:p>
          <w:p w:rsidR="00315ED9" w:rsidRPr="006F3BB6" w:rsidRDefault="00315ED9" w:rsidP="00465EA4">
            <w:pPr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2.</w:t>
            </w:r>
          </w:p>
          <w:p w:rsidR="00315ED9" w:rsidRPr="006F3BB6" w:rsidRDefault="00315ED9" w:rsidP="00465EA4">
            <w:pPr>
              <w:ind w:left="-630"/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3.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 xml:space="preserve">  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251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251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2519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4.</w:t>
            </w:r>
          </w:p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5.</w:t>
            </w:r>
          </w:p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6.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2519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2519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М</w:t>
            </w:r>
          </w:p>
        </w:tc>
      </w:tr>
      <w:tr w:rsidR="00315ED9" w:rsidRPr="006F3BB6" w:rsidTr="00465EA4">
        <w:trPr>
          <w:cantSplit/>
        </w:trPr>
        <w:tc>
          <w:tcPr>
            <w:tcW w:w="12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tabs>
                <w:tab w:val="left" w:pos="1184"/>
              </w:tabs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ab/>
              <w:t>7.</w:t>
            </w:r>
          </w:p>
          <w:p w:rsidR="00315ED9" w:rsidRPr="006F3BB6" w:rsidRDefault="00E16DB6" w:rsidP="00465EA4">
            <w:pPr>
              <w:tabs>
                <w:tab w:val="left" w:pos="11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4pt;margin-top:29pt;width:36pt;height:48.95pt;z-index:251658240" stroked="f">
                  <v:textbox style="mso-next-textbox:#_x0000_s1026">
                    <w:txbxContent>
                      <w:p w:rsidR="00315ED9" w:rsidRDefault="00315ED9" w:rsidP="00315ED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</w:t>
                        </w:r>
                      </w:p>
                      <w:p w:rsidR="00315ED9" w:rsidRDefault="00315ED9" w:rsidP="00315ED9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11.</w:t>
                        </w:r>
                      </w:p>
                    </w:txbxContent>
                  </v:textbox>
                </v:shape>
              </w:pict>
            </w:r>
            <w:r w:rsidR="00315ED9" w:rsidRPr="006F3BB6">
              <w:rPr>
                <w:sz w:val="28"/>
                <w:szCs w:val="28"/>
              </w:rPr>
              <w:tab/>
              <w:t>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Ь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9.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Е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10.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394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5ED9" w:rsidRPr="006F3BB6" w:rsidRDefault="00315ED9" w:rsidP="00465EA4">
            <w:pPr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12.</w:t>
            </w:r>
          </w:p>
          <w:p w:rsidR="00315ED9" w:rsidRPr="006F3BB6" w:rsidRDefault="00315ED9" w:rsidP="00465EA4">
            <w:pPr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13.</w:t>
            </w:r>
          </w:p>
          <w:p w:rsidR="00315ED9" w:rsidRPr="006F3BB6" w:rsidRDefault="00315ED9" w:rsidP="00465EA4">
            <w:pPr>
              <w:jc w:val="right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14.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К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394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  <w:tr w:rsidR="00315ED9" w:rsidRPr="006F3BB6" w:rsidTr="00465EA4">
        <w:trPr>
          <w:cantSplit/>
        </w:trPr>
        <w:tc>
          <w:tcPr>
            <w:tcW w:w="3941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5ED9" w:rsidRPr="006F3BB6" w:rsidRDefault="00315ED9" w:rsidP="00465EA4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  <w:r w:rsidRPr="006F3BB6">
              <w:rPr>
                <w:sz w:val="28"/>
                <w:szCs w:val="28"/>
              </w:rPr>
              <w:t>Ш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315ED9" w:rsidRPr="006F3BB6" w:rsidRDefault="00315ED9" w:rsidP="00465E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5ED9" w:rsidRPr="006F3BB6" w:rsidRDefault="00315ED9" w:rsidP="00315ED9">
      <w:pPr>
        <w:rPr>
          <w:sz w:val="28"/>
          <w:szCs w:val="28"/>
        </w:rPr>
      </w:pPr>
      <w:r w:rsidRPr="006F3BB6">
        <w:rPr>
          <w:sz w:val="28"/>
          <w:szCs w:val="28"/>
        </w:rPr>
        <w:t xml:space="preserve">  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6F3BB6" w:rsidRDefault="00315ED9" w:rsidP="00315ED9">
      <w:pPr>
        <w:pStyle w:val="a8"/>
        <w:jc w:val="center"/>
        <w:rPr>
          <w:b/>
          <w:sz w:val="28"/>
          <w:szCs w:val="28"/>
        </w:rPr>
      </w:pPr>
      <w:r w:rsidRPr="006F3BB6">
        <w:rPr>
          <w:b/>
          <w:sz w:val="28"/>
          <w:szCs w:val="28"/>
        </w:rPr>
        <w:t>По горизонтали:</w:t>
      </w:r>
    </w:p>
    <w:p w:rsidR="00315ED9" w:rsidRPr="006F3BB6" w:rsidRDefault="00315ED9" w:rsidP="00315ED9">
      <w:pPr>
        <w:rPr>
          <w:sz w:val="28"/>
          <w:szCs w:val="28"/>
        </w:rPr>
      </w:pP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Без чего не может приступить к работе электрик?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Документ, предъявляемый работником на проходной.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Вид спецодежды.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Документ на молоко.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Основание для наказания.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Орган, осуществляющий профсоюзную деятельность в организации.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Массовое обязательное мероприятие по проверке состояния здоровья работающих.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Метод выявления нарушений.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Оплата за работу с 10 часов вечера до 6 часов утра.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Мероприятие, ежедневно проводимое уполномоченным и начальником участка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Защита от вращающихся деталей оборудования.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Предупреждающий …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Что получают работники, работающие в загрязненных условиях?</w:t>
      </w:r>
    </w:p>
    <w:p w:rsidR="00315ED9" w:rsidRPr="006F3BB6" w:rsidRDefault="00315ED9" w:rsidP="00315ED9">
      <w:pPr>
        <w:numPr>
          <w:ilvl w:val="0"/>
          <w:numId w:val="1"/>
        </w:numPr>
        <w:rPr>
          <w:sz w:val="28"/>
          <w:szCs w:val="28"/>
        </w:rPr>
      </w:pPr>
      <w:r w:rsidRPr="006F3BB6">
        <w:rPr>
          <w:sz w:val="28"/>
          <w:szCs w:val="28"/>
        </w:rPr>
        <w:t>На что меняют то, что Вы угадали в п. 13?</w:t>
      </w:r>
    </w:p>
    <w:p w:rsidR="00315ED9" w:rsidRPr="006F3BB6" w:rsidRDefault="00315ED9" w:rsidP="00315ED9">
      <w:pPr>
        <w:ind w:left="360"/>
        <w:rPr>
          <w:sz w:val="28"/>
          <w:szCs w:val="28"/>
        </w:rPr>
      </w:pPr>
    </w:p>
    <w:p w:rsidR="00315ED9" w:rsidRPr="006F3BB6" w:rsidRDefault="00315ED9" w:rsidP="00315ED9">
      <w:pPr>
        <w:ind w:left="720"/>
        <w:rPr>
          <w:sz w:val="28"/>
          <w:szCs w:val="28"/>
        </w:rPr>
      </w:pPr>
      <w:r w:rsidRPr="006F3BB6">
        <w:rPr>
          <w:sz w:val="28"/>
          <w:szCs w:val="28"/>
        </w:rPr>
        <w:lastRenderedPageBreak/>
        <w:t>Разгадав кроссворд, Вы прочтете в выделенных клетках название представителя отдельной категории застрахованных по охране труда</w:t>
      </w:r>
    </w:p>
    <w:p w:rsidR="00315ED9" w:rsidRPr="006F3BB6" w:rsidRDefault="00315ED9" w:rsidP="00315ED9">
      <w:pPr>
        <w:ind w:left="720"/>
        <w:rPr>
          <w:sz w:val="28"/>
          <w:szCs w:val="28"/>
        </w:rPr>
      </w:pPr>
    </w:p>
    <w:p w:rsidR="007355BA" w:rsidRDefault="007355BA"/>
    <w:sectPr w:rsidR="007355BA" w:rsidSect="003272E4">
      <w:foot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6" w:rsidRDefault="00E16DB6" w:rsidP="00A41A93">
      <w:r>
        <w:separator/>
      </w:r>
    </w:p>
  </w:endnote>
  <w:endnote w:type="continuationSeparator" w:id="0">
    <w:p w:rsidR="00E16DB6" w:rsidRDefault="00E16DB6" w:rsidP="00A4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4C" w:rsidRDefault="003958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72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3B5">
      <w:rPr>
        <w:rStyle w:val="a5"/>
        <w:noProof/>
      </w:rPr>
      <w:t>1</w:t>
    </w:r>
    <w:r>
      <w:rPr>
        <w:rStyle w:val="a5"/>
      </w:rPr>
      <w:fldChar w:fldCharType="end"/>
    </w:r>
  </w:p>
  <w:p w:rsidR="007D7A4C" w:rsidRDefault="00E16DB6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6" w:rsidRDefault="00E16DB6" w:rsidP="00A41A93">
      <w:r>
        <w:separator/>
      </w:r>
    </w:p>
  </w:footnote>
  <w:footnote w:type="continuationSeparator" w:id="0">
    <w:p w:rsidR="00E16DB6" w:rsidRDefault="00E16DB6" w:rsidP="00A4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1948"/>
    <w:multiLevelType w:val="hybridMultilevel"/>
    <w:tmpl w:val="C24A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2E4"/>
    <w:rsid w:val="000056FF"/>
    <w:rsid w:val="00234BCF"/>
    <w:rsid w:val="002904B5"/>
    <w:rsid w:val="00315ED9"/>
    <w:rsid w:val="003272E4"/>
    <w:rsid w:val="00395820"/>
    <w:rsid w:val="0046001A"/>
    <w:rsid w:val="00550CFC"/>
    <w:rsid w:val="0072336E"/>
    <w:rsid w:val="007355BA"/>
    <w:rsid w:val="0076616D"/>
    <w:rsid w:val="009B7A3E"/>
    <w:rsid w:val="009D04A3"/>
    <w:rsid w:val="00A41A93"/>
    <w:rsid w:val="00BB4F30"/>
    <w:rsid w:val="00D6422F"/>
    <w:rsid w:val="00DA3390"/>
    <w:rsid w:val="00E16DB6"/>
    <w:rsid w:val="00FB63B5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681208-5C7E-49BC-96FD-6E1B75D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2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7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72E4"/>
  </w:style>
  <w:style w:type="paragraph" w:styleId="a6">
    <w:name w:val="Title"/>
    <w:basedOn w:val="a"/>
    <w:link w:val="a7"/>
    <w:qFormat/>
    <w:rsid w:val="00315ED9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15E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15ED9"/>
    <w:pPr>
      <w:spacing w:after="120"/>
    </w:pPr>
  </w:style>
  <w:style w:type="character" w:customStyle="1" w:styleId="a9">
    <w:name w:val="Основной текст Знак"/>
    <w:basedOn w:val="a0"/>
    <w:link w:val="a8"/>
    <w:rsid w:val="00315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автур</cp:lastModifiedBy>
  <cp:revision>2</cp:revision>
  <dcterms:created xsi:type="dcterms:W3CDTF">2017-10-23T13:57:00Z</dcterms:created>
  <dcterms:modified xsi:type="dcterms:W3CDTF">2017-10-23T13:57:00Z</dcterms:modified>
</cp:coreProperties>
</file>