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27" w:rsidRPr="00013440" w:rsidRDefault="002E5727" w:rsidP="002E5727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3440">
        <w:rPr>
          <w:rStyle w:val="a6"/>
          <w:rFonts w:ascii="Times New Roman" w:hAnsi="Times New Roman" w:cs="Times New Roman"/>
          <w:sz w:val="28"/>
          <w:szCs w:val="28"/>
        </w:rPr>
        <w:t>Р Е К О М Е Н Д А Ц И Я</w:t>
      </w:r>
    </w:p>
    <w:p w:rsidR="002E5727" w:rsidRPr="00013440" w:rsidRDefault="002E5727" w:rsidP="002E5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40">
        <w:rPr>
          <w:rFonts w:ascii="Times New Roman" w:hAnsi="Times New Roman" w:cs="Times New Roman"/>
          <w:b/>
          <w:sz w:val="28"/>
          <w:szCs w:val="28"/>
        </w:rPr>
        <w:t>ПО ВЕДЕНИЮ ПРОФСОЮЗНЫХ УГОЛКОВ</w:t>
      </w:r>
    </w:p>
    <w:p w:rsidR="002E5727" w:rsidRPr="00013440" w:rsidRDefault="002E5727" w:rsidP="002E5727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440">
        <w:rPr>
          <w:rFonts w:ascii="Times New Roman" w:hAnsi="Times New Roman" w:cs="Times New Roman"/>
          <w:color w:val="auto"/>
          <w:sz w:val="28"/>
          <w:szCs w:val="28"/>
        </w:rPr>
        <w:t xml:space="preserve">Профсоюзный уголок -  один из основных элементов в работе профкома, в котором отражается работа первичной профсоюзной организации и отраслевого Профсоюза в целом. </w:t>
      </w:r>
    </w:p>
    <w:p w:rsidR="002E5727" w:rsidRPr="00013440" w:rsidRDefault="002E5727" w:rsidP="002E5727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440">
        <w:rPr>
          <w:rFonts w:ascii="Times New Roman" w:hAnsi="Times New Roman" w:cs="Times New Roman"/>
          <w:color w:val="auto"/>
          <w:sz w:val="28"/>
          <w:szCs w:val="28"/>
        </w:rPr>
        <w:t>Профсоюзный уголок должен быть информационным источником для членов коллектива, рассказывающим об их правах и социальных гарантиях, а также об изменениях в педагогической и профсоюзной жизни.</w:t>
      </w:r>
    </w:p>
    <w:p w:rsidR="002E5727" w:rsidRPr="00013440" w:rsidRDefault="002E5727" w:rsidP="002E5727">
      <w:pPr>
        <w:spacing w:before="100" w:beforeAutospacing="1" w:after="100" w:afterAutospacing="1"/>
        <w:ind w:firstLine="567"/>
        <w:jc w:val="both"/>
      </w:pPr>
      <w:r w:rsidRPr="00013440">
        <w:t>Он позволяет работникам избежать волокиты, беготни и траты времени на выяснение основных вопросов связанных с работой, и по вопросам оздоровления и улучшения их материальных условий.</w:t>
      </w:r>
    </w:p>
    <w:p w:rsidR="002E5727" w:rsidRDefault="002E5727" w:rsidP="00013440">
      <w:pPr>
        <w:ind w:firstLine="709"/>
        <w:jc w:val="both"/>
        <w:rPr>
          <w:b/>
        </w:rPr>
      </w:pPr>
    </w:p>
    <w:p w:rsidR="00013440" w:rsidRPr="00013440" w:rsidRDefault="00013440" w:rsidP="00013440">
      <w:pPr>
        <w:ind w:firstLine="709"/>
        <w:jc w:val="both"/>
        <w:rPr>
          <w:b/>
        </w:rPr>
      </w:pPr>
      <w:r w:rsidRPr="00013440">
        <w:rPr>
          <w:b/>
        </w:rPr>
        <w:t>ТРЕБОВАНИЯ К ПРОФСОЮЗНОМУ УГОЛКУ</w:t>
      </w:r>
    </w:p>
    <w:p w:rsidR="00013440" w:rsidRPr="00013440" w:rsidRDefault="00013440" w:rsidP="00013440">
      <w:pPr>
        <w:ind w:firstLine="709"/>
        <w:jc w:val="both"/>
        <w:rPr>
          <w:b/>
        </w:rPr>
      </w:pPr>
    </w:p>
    <w:p w:rsidR="00013440" w:rsidRPr="00013440" w:rsidRDefault="00013440" w:rsidP="00013440">
      <w:pPr>
        <w:jc w:val="both"/>
      </w:pPr>
      <w:r w:rsidRPr="00013440">
        <w:t>1. Найти в учреждении удобное месторасположение.</w:t>
      </w:r>
    </w:p>
    <w:p w:rsidR="00013440" w:rsidRPr="00013440" w:rsidRDefault="00013440" w:rsidP="00013440">
      <w:pPr>
        <w:jc w:val="both"/>
      </w:pPr>
      <w:r w:rsidRPr="00013440">
        <w:t>2. Закрепить уголок на уровень среднего роста человека.</w:t>
      </w:r>
    </w:p>
    <w:p w:rsidR="00013440" w:rsidRPr="00013440" w:rsidRDefault="00013440" w:rsidP="00013440">
      <w:pPr>
        <w:jc w:val="both"/>
      </w:pPr>
      <w:r w:rsidRPr="00013440">
        <w:t>3. Эстетичность оформления.</w:t>
      </w:r>
    </w:p>
    <w:p w:rsidR="00013440" w:rsidRPr="00013440" w:rsidRDefault="00013440" w:rsidP="00013440">
      <w:pPr>
        <w:jc w:val="both"/>
      </w:pPr>
      <w:r w:rsidRPr="00013440">
        <w:t>4. Доступность, актуальность, новизна информации.</w:t>
      </w:r>
    </w:p>
    <w:p w:rsidR="00013440" w:rsidRPr="00013440" w:rsidRDefault="00013440" w:rsidP="00013440">
      <w:pPr>
        <w:jc w:val="both"/>
      </w:pPr>
    </w:p>
    <w:p w:rsidR="00013440" w:rsidRPr="00013440" w:rsidRDefault="00013440" w:rsidP="00013440">
      <w:pPr>
        <w:jc w:val="both"/>
      </w:pPr>
      <w:r w:rsidRPr="00013440">
        <w:t>5. Основные разделы (стационарные):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список членов профкома (председателя, заместителей);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план работы (с указанием даты утверждения и номер протокола) на год, месяц;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перечень комиссий, их председатели;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списки очередности на санаторно-курортное лечение членов профсоюза;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сведения о вышестоящих профсоюзных структурах.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6. Сменные разделы: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охрана труда (положение о комиссии, план работы, инструкции по охране труда, соглашение по охране труда);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наша жизнь (коллективный договор, Правила внутреннего трудового распорядка, график отпусков. Рубрики: «Объявления», «Поздравляем!»);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- информационный листок.</w:t>
      </w:r>
    </w:p>
    <w:p w:rsidR="00013440" w:rsidRPr="00013440" w:rsidRDefault="00013440" w:rsidP="00013440">
      <w:pPr>
        <w:pStyle w:val="a7"/>
        <w:ind w:left="0"/>
        <w:jc w:val="both"/>
      </w:pPr>
      <w:r w:rsidRPr="00013440">
        <w:t>7. ФСПУ – краткая информация, буклеты, раздаточный материал.</w:t>
      </w:r>
    </w:p>
    <w:p w:rsidR="00013440" w:rsidRPr="00013440" w:rsidRDefault="00013440" w:rsidP="00013440">
      <w:pPr>
        <w:pStyle w:val="a7"/>
        <w:ind w:left="1069"/>
        <w:jc w:val="both"/>
      </w:pPr>
    </w:p>
    <w:p w:rsidR="00CC6A4D" w:rsidRPr="00013440" w:rsidRDefault="00CC6A4D" w:rsidP="00013440">
      <w:pPr>
        <w:jc w:val="center"/>
        <w:rPr>
          <w:b/>
        </w:rPr>
      </w:pPr>
    </w:p>
    <w:p w:rsidR="006C323D" w:rsidRPr="00013440" w:rsidRDefault="00AB7437" w:rsidP="00013440">
      <w:pPr>
        <w:jc w:val="center"/>
        <w:rPr>
          <w:b/>
        </w:rPr>
      </w:pPr>
      <w:r w:rsidRPr="00013440">
        <w:rPr>
          <w:b/>
        </w:rPr>
        <w:t>Примерное с</w:t>
      </w:r>
      <w:r w:rsidR="00917809" w:rsidRPr="00013440">
        <w:rPr>
          <w:b/>
        </w:rPr>
        <w:t xml:space="preserve">одержание информационного </w:t>
      </w:r>
    </w:p>
    <w:p w:rsidR="003059E1" w:rsidRPr="00013440" w:rsidRDefault="00917809" w:rsidP="00013440">
      <w:pPr>
        <w:jc w:val="center"/>
        <w:rPr>
          <w:b/>
        </w:rPr>
      </w:pPr>
      <w:r w:rsidRPr="00013440">
        <w:rPr>
          <w:b/>
        </w:rPr>
        <w:t>уголка первичной профсоюзной организации:</w:t>
      </w:r>
    </w:p>
    <w:p w:rsidR="00B94E71" w:rsidRPr="00013440" w:rsidRDefault="00B94E71" w:rsidP="00013440">
      <w:pPr>
        <w:jc w:val="both"/>
        <w:rPr>
          <w:b/>
        </w:rPr>
      </w:pPr>
    </w:p>
    <w:p w:rsidR="00A42599" w:rsidRPr="00013440" w:rsidRDefault="00917809" w:rsidP="00013440">
      <w:pPr>
        <w:spacing w:before="100" w:beforeAutospacing="1" w:after="100" w:afterAutospacing="1"/>
        <w:ind w:firstLine="284"/>
        <w:jc w:val="both"/>
        <w:rPr>
          <w:u w:val="single"/>
        </w:rPr>
      </w:pPr>
      <w:r w:rsidRPr="00013440">
        <w:rPr>
          <w:b/>
        </w:rPr>
        <w:t xml:space="preserve">1 </w:t>
      </w:r>
      <w:r w:rsidR="008D4373" w:rsidRPr="00013440">
        <w:rPr>
          <w:b/>
        </w:rPr>
        <w:t xml:space="preserve">Основная </w:t>
      </w:r>
      <w:r w:rsidR="00CC6A4D" w:rsidRPr="00013440">
        <w:rPr>
          <w:b/>
        </w:rPr>
        <w:t>часть</w:t>
      </w:r>
      <w:r w:rsidRPr="00013440">
        <w:rPr>
          <w:b/>
        </w:rPr>
        <w:t>:</w:t>
      </w:r>
      <w:r w:rsidRPr="00013440">
        <w:t xml:space="preserve"> </w:t>
      </w:r>
      <w:r w:rsidR="00A42599" w:rsidRPr="00013440">
        <w:rPr>
          <w:u w:val="single"/>
        </w:rPr>
        <w:t>Принадлежность к Общероссийскому Профсоюзу образования:</w:t>
      </w:r>
    </w:p>
    <w:p w:rsidR="00917809" w:rsidRPr="00013440" w:rsidRDefault="00917809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Эмблема профсоюза</w:t>
      </w:r>
      <w:r w:rsidR="000F0ED5" w:rsidRPr="00013440">
        <w:t>.</w:t>
      </w:r>
    </w:p>
    <w:p w:rsidR="00CC6A4D" w:rsidRPr="00013440" w:rsidRDefault="00CC6A4D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Устав Общеро</w:t>
      </w:r>
      <w:r w:rsidR="000F0ED5" w:rsidRPr="00013440">
        <w:t>ссийского Профсоюза образования.</w:t>
      </w:r>
    </w:p>
    <w:p w:rsidR="00FB3D76" w:rsidRPr="00013440" w:rsidRDefault="00CC6A4D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 xml:space="preserve">Положение </w:t>
      </w:r>
      <w:r w:rsidRPr="00013440">
        <w:rPr>
          <w:bCs/>
        </w:rPr>
        <w:t>о Чеченской республиканской организации Профсоюза</w:t>
      </w:r>
      <w:r w:rsidR="000F0ED5" w:rsidRPr="00013440">
        <w:t>.</w:t>
      </w:r>
    </w:p>
    <w:p w:rsidR="00013440" w:rsidRPr="00013440" w:rsidRDefault="00C24AB7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lastRenderedPageBreak/>
        <w:t xml:space="preserve">Контактные данные приемной Председателя и отделов аппарата </w:t>
      </w:r>
      <w:proofErr w:type="spellStart"/>
      <w:r w:rsidRPr="00013440">
        <w:t>рессовета</w:t>
      </w:r>
      <w:proofErr w:type="spellEnd"/>
      <w:r w:rsidRPr="00013440">
        <w:t xml:space="preserve"> Профсоюза</w:t>
      </w:r>
      <w:r w:rsidR="000F0ED5" w:rsidRPr="00013440">
        <w:t>.</w:t>
      </w:r>
    </w:p>
    <w:p w:rsidR="008D4373" w:rsidRPr="00013440" w:rsidRDefault="008D4373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Положение о пе</w:t>
      </w:r>
      <w:r w:rsidR="000F0ED5" w:rsidRPr="00013440">
        <w:t>рвичной профсоюзной организации.</w:t>
      </w:r>
    </w:p>
    <w:p w:rsidR="00013440" w:rsidRPr="00013440" w:rsidRDefault="008D4373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Положение</w:t>
      </w:r>
      <w:r w:rsidR="000F0ED5" w:rsidRPr="00013440">
        <w:t xml:space="preserve"> о</w:t>
      </w:r>
      <w:r w:rsidRPr="00013440">
        <w:t xml:space="preserve"> ФСПУ. </w:t>
      </w:r>
    </w:p>
    <w:p w:rsidR="00013440" w:rsidRPr="00013440" w:rsidRDefault="00013440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Состав профсоюзного комитета (с распределением обязанностей).</w:t>
      </w:r>
    </w:p>
    <w:p w:rsidR="00013440" w:rsidRPr="00013440" w:rsidRDefault="00013440" w:rsidP="00013440">
      <w:pPr>
        <w:numPr>
          <w:ilvl w:val="0"/>
          <w:numId w:val="1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Комиссии и их состав (по трудовым спорам, по охране труда и т.д.).</w:t>
      </w:r>
    </w:p>
    <w:p w:rsidR="00A42599" w:rsidRPr="00013440" w:rsidRDefault="00A42599" w:rsidP="00013440">
      <w:pPr>
        <w:spacing w:before="100" w:beforeAutospacing="1" w:after="100" w:afterAutospacing="1"/>
        <w:ind w:firstLine="284"/>
        <w:jc w:val="both"/>
      </w:pPr>
      <w:r w:rsidRPr="00013440">
        <w:rPr>
          <w:b/>
        </w:rPr>
        <w:t xml:space="preserve">2 </w:t>
      </w:r>
      <w:r w:rsidR="008D4373" w:rsidRPr="00013440">
        <w:rPr>
          <w:b/>
        </w:rPr>
        <w:t xml:space="preserve">Сменная </w:t>
      </w:r>
      <w:r w:rsidR="00CC6A4D" w:rsidRPr="00013440">
        <w:rPr>
          <w:b/>
        </w:rPr>
        <w:t>часть</w:t>
      </w:r>
      <w:r w:rsidRPr="00013440">
        <w:rPr>
          <w:b/>
        </w:rPr>
        <w:t>:</w:t>
      </w:r>
      <w:r w:rsidR="00FB3D76" w:rsidRPr="00013440">
        <w:rPr>
          <w:b/>
        </w:rPr>
        <w:t xml:space="preserve"> </w:t>
      </w:r>
      <w:r w:rsidR="00FB3D76" w:rsidRPr="00013440">
        <w:rPr>
          <w:u w:val="single"/>
        </w:rPr>
        <w:t>Первичная профсоюзная организация:</w:t>
      </w:r>
      <w:r w:rsidR="00FB3D76" w:rsidRPr="00013440">
        <w:t xml:space="preserve"> </w:t>
      </w:r>
    </w:p>
    <w:p w:rsidR="008D4373" w:rsidRPr="00013440" w:rsidRDefault="000F0ED5" w:rsidP="00013440">
      <w:pPr>
        <w:numPr>
          <w:ilvl w:val="0"/>
          <w:numId w:val="2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Список членов профсоюза.</w:t>
      </w:r>
    </w:p>
    <w:p w:rsidR="00A42599" w:rsidRPr="00013440" w:rsidRDefault="00FB3D76" w:rsidP="00013440">
      <w:pPr>
        <w:numPr>
          <w:ilvl w:val="0"/>
          <w:numId w:val="2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План работы (или основн</w:t>
      </w:r>
      <w:r w:rsidR="000F0ED5" w:rsidRPr="00013440">
        <w:t>ые направления работы профкома).</w:t>
      </w:r>
    </w:p>
    <w:p w:rsidR="00FB3D76" w:rsidRPr="00013440" w:rsidRDefault="00FB3D76" w:rsidP="00013440">
      <w:pPr>
        <w:numPr>
          <w:ilvl w:val="0"/>
          <w:numId w:val="2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Тематика заседаний профкома и решени</w:t>
      </w:r>
      <w:r w:rsidR="000F0ED5" w:rsidRPr="00013440">
        <w:t>е последнего заседания профкома.</w:t>
      </w:r>
    </w:p>
    <w:p w:rsidR="008D4373" w:rsidRPr="00013440" w:rsidRDefault="008D4373" w:rsidP="00013440">
      <w:pPr>
        <w:numPr>
          <w:ilvl w:val="0"/>
          <w:numId w:val="2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Количество членов ФСПУ и</w:t>
      </w:r>
      <w:r w:rsidR="000F0ED5" w:rsidRPr="00013440">
        <w:t xml:space="preserve"> результаты работы.</w:t>
      </w:r>
    </w:p>
    <w:p w:rsidR="008D4373" w:rsidRPr="00013440" w:rsidRDefault="008D4373" w:rsidP="00013440">
      <w:pPr>
        <w:numPr>
          <w:ilvl w:val="0"/>
          <w:numId w:val="2"/>
        </w:numPr>
        <w:tabs>
          <w:tab w:val="clear" w:pos="1040"/>
        </w:tabs>
        <w:spacing w:before="100" w:beforeAutospacing="1" w:after="100" w:afterAutospacing="1"/>
        <w:ind w:left="0" w:firstLine="284"/>
        <w:jc w:val="both"/>
      </w:pPr>
      <w:r w:rsidRPr="00013440">
        <w:t>Поздравления, приглашения, объявления.</w:t>
      </w:r>
    </w:p>
    <w:p w:rsidR="00FB3D76" w:rsidRPr="00013440" w:rsidRDefault="00FB3D76" w:rsidP="00013440">
      <w:pPr>
        <w:spacing w:before="100" w:beforeAutospacing="1" w:after="100" w:afterAutospacing="1"/>
        <w:ind w:firstLine="284"/>
        <w:jc w:val="both"/>
        <w:rPr>
          <w:u w:val="single"/>
        </w:rPr>
      </w:pPr>
      <w:r w:rsidRPr="00013440">
        <w:rPr>
          <w:b/>
        </w:rPr>
        <w:t xml:space="preserve">3 </w:t>
      </w:r>
      <w:r w:rsidR="008D4373" w:rsidRPr="00013440">
        <w:rPr>
          <w:b/>
        </w:rPr>
        <w:t xml:space="preserve">Информационная </w:t>
      </w:r>
      <w:r w:rsidR="00CC6A4D" w:rsidRPr="00013440">
        <w:rPr>
          <w:b/>
        </w:rPr>
        <w:t>часть</w:t>
      </w:r>
      <w:r w:rsidRPr="00013440">
        <w:rPr>
          <w:b/>
        </w:rPr>
        <w:t>:</w:t>
      </w:r>
      <w:r w:rsidR="008D4373" w:rsidRPr="00013440">
        <w:rPr>
          <w:b/>
        </w:rPr>
        <w:t xml:space="preserve"> </w:t>
      </w:r>
    </w:p>
    <w:p w:rsidR="00FB3D76" w:rsidRPr="00013440" w:rsidRDefault="000F0ED5" w:rsidP="00013440">
      <w:pPr>
        <w:numPr>
          <w:ilvl w:val="0"/>
          <w:numId w:val="4"/>
        </w:numPr>
        <w:spacing w:before="100" w:beforeAutospacing="1" w:after="100" w:afterAutospacing="1"/>
        <w:ind w:left="0" w:firstLine="284"/>
        <w:jc w:val="both"/>
      </w:pPr>
      <w:r w:rsidRPr="00013440">
        <w:t>Коллективный договор.</w:t>
      </w:r>
    </w:p>
    <w:p w:rsidR="00A077F4" w:rsidRPr="00013440" w:rsidRDefault="00277C16" w:rsidP="00013440">
      <w:pPr>
        <w:pStyle w:val="1"/>
        <w:numPr>
          <w:ilvl w:val="0"/>
          <w:numId w:val="4"/>
        </w:numPr>
        <w:ind w:left="0" w:firstLine="284"/>
        <w:rPr>
          <w:b w:val="0"/>
          <w:sz w:val="28"/>
          <w:szCs w:val="28"/>
        </w:rPr>
      </w:pPr>
      <w:r w:rsidRPr="00013440">
        <w:rPr>
          <w:b w:val="0"/>
          <w:sz w:val="28"/>
          <w:szCs w:val="28"/>
        </w:rPr>
        <w:t>Нормативные и правовые документы</w:t>
      </w:r>
      <w:r w:rsidR="000F0ED5" w:rsidRPr="00013440">
        <w:rPr>
          <w:b w:val="0"/>
          <w:sz w:val="28"/>
          <w:szCs w:val="28"/>
        </w:rPr>
        <w:t>,</w:t>
      </w:r>
      <w:r w:rsidRPr="00013440">
        <w:rPr>
          <w:b w:val="0"/>
          <w:sz w:val="28"/>
          <w:szCs w:val="28"/>
        </w:rPr>
        <w:t xml:space="preserve"> </w:t>
      </w:r>
      <w:r w:rsidR="00612971" w:rsidRPr="00013440">
        <w:rPr>
          <w:b w:val="0"/>
          <w:sz w:val="28"/>
          <w:szCs w:val="28"/>
        </w:rPr>
        <w:t xml:space="preserve">напрямую связанные с деятельностью профсоюзов </w:t>
      </w:r>
      <w:r w:rsidR="00A077F4" w:rsidRPr="00013440">
        <w:rPr>
          <w:b w:val="0"/>
          <w:sz w:val="28"/>
          <w:szCs w:val="28"/>
        </w:rPr>
        <w:t xml:space="preserve"> </w:t>
      </w:r>
      <w:r w:rsidR="00612971" w:rsidRPr="00013440">
        <w:rPr>
          <w:b w:val="0"/>
          <w:sz w:val="28"/>
          <w:szCs w:val="28"/>
        </w:rPr>
        <w:t>(</w:t>
      </w:r>
      <w:r w:rsidRPr="00013440">
        <w:rPr>
          <w:b w:val="0"/>
          <w:sz w:val="28"/>
          <w:szCs w:val="28"/>
        </w:rPr>
        <w:t xml:space="preserve">Закон </w:t>
      </w:r>
      <w:r w:rsidR="00A077F4" w:rsidRPr="00013440">
        <w:rPr>
          <w:b w:val="0"/>
          <w:sz w:val="28"/>
          <w:szCs w:val="28"/>
        </w:rPr>
        <w:t>«Об образовании»,</w:t>
      </w:r>
      <w:r w:rsidRPr="00013440">
        <w:rPr>
          <w:b w:val="0"/>
          <w:sz w:val="28"/>
          <w:szCs w:val="28"/>
        </w:rPr>
        <w:t xml:space="preserve"> «</w:t>
      </w:r>
      <w:r w:rsidR="00A077F4" w:rsidRPr="00013440">
        <w:rPr>
          <w:b w:val="0"/>
          <w:sz w:val="28"/>
          <w:szCs w:val="28"/>
        </w:rPr>
        <w:t>О профессиональных союзах, их правах и гарантиях деятельности</w:t>
      </w:r>
      <w:r w:rsidRPr="00013440">
        <w:rPr>
          <w:b w:val="0"/>
          <w:sz w:val="28"/>
          <w:szCs w:val="28"/>
        </w:rPr>
        <w:t>»</w:t>
      </w:r>
      <w:r w:rsidR="00612971" w:rsidRPr="00013440">
        <w:rPr>
          <w:b w:val="0"/>
          <w:sz w:val="28"/>
          <w:szCs w:val="28"/>
        </w:rPr>
        <w:t>, Указ Президента ЧР №163 от 28.04.2008 г.  и пр.)</w:t>
      </w:r>
    </w:p>
    <w:p w:rsidR="00CC6A4D" w:rsidRPr="00013440" w:rsidRDefault="00CC6A4D" w:rsidP="00013440">
      <w:pPr>
        <w:pStyle w:val="1"/>
        <w:numPr>
          <w:ilvl w:val="0"/>
          <w:numId w:val="4"/>
        </w:numPr>
        <w:ind w:left="0" w:firstLine="284"/>
        <w:rPr>
          <w:b w:val="0"/>
          <w:sz w:val="28"/>
          <w:szCs w:val="28"/>
        </w:rPr>
      </w:pPr>
      <w:r w:rsidRPr="00013440">
        <w:rPr>
          <w:b w:val="0"/>
          <w:sz w:val="28"/>
          <w:szCs w:val="28"/>
        </w:rPr>
        <w:t>Документы, регулирующие вопросы оплаты труда.</w:t>
      </w:r>
    </w:p>
    <w:p w:rsidR="00C24AB7" w:rsidRPr="00013440" w:rsidRDefault="00C24AB7" w:rsidP="00013440">
      <w:pPr>
        <w:pStyle w:val="1"/>
        <w:numPr>
          <w:ilvl w:val="0"/>
          <w:numId w:val="4"/>
        </w:numPr>
        <w:ind w:left="0" w:firstLine="284"/>
        <w:rPr>
          <w:b w:val="0"/>
          <w:sz w:val="28"/>
          <w:szCs w:val="28"/>
        </w:rPr>
      </w:pPr>
      <w:r w:rsidRPr="00013440">
        <w:rPr>
          <w:b w:val="0"/>
          <w:sz w:val="28"/>
          <w:szCs w:val="28"/>
        </w:rPr>
        <w:t xml:space="preserve">Методические материалы отраслевого Профсоюза </w:t>
      </w:r>
      <w:r w:rsidR="00AD6A94" w:rsidRPr="00013440">
        <w:rPr>
          <w:b w:val="0"/>
          <w:sz w:val="28"/>
          <w:szCs w:val="28"/>
        </w:rPr>
        <w:t>по</w:t>
      </w:r>
      <w:r w:rsidRPr="00013440">
        <w:rPr>
          <w:b w:val="0"/>
          <w:sz w:val="28"/>
          <w:szCs w:val="28"/>
        </w:rPr>
        <w:t xml:space="preserve"> правозащитн</w:t>
      </w:r>
      <w:r w:rsidR="00AD6A94" w:rsidRPr="00013440">
        <w:rPr>
          <w:b w:val="0"/>
          <w:sz w:val="28"/>
          <w:szCs w:val="28"/>
        </w:rPr>
        <w:t>ым</w:t>
      </w:r>
      <w:r w:rsidRPr="00013440">
        <w:rPr>
          <w:b w:val="0"/>
          <w:sz w:val="28"/>
          <w:szCs w:val="28"/>
        </w:rPr>
        <w:t>, организационн</w:t>
      </w:r>
      <w:r w:rsidR="00AD6A94" w:rsidRPr="00013440">
        <w:rPr>
          <w:b w:val="0"/>
          <w:sz w:val="28"/>
          <w:szCs w:val="28"/>
        </w:rPr>
        <w:t>ым</w:t>
      </w:r>
      <w:r w:rsidRPr="00013440">
        <w:rPr>
          <w:b w:val="0"/>
          <w:sz w:val="28"/>
          <w:szCs w:val="28"/>
        </w:rPr>
        <w:t>, финансов</w:t>
      </w:r>
      <w:r w:rsidR="00AD6A94" w:rsidRPr="00013440">
        <w:rPr>
          <w:b w:val="0"/>
          <w:sz w:val="28"/>
          <w:szCs w:val="28"/>
        </w:rPr>
        <w:t>ым</w:t>
      </w:r>
      <w:r w:rsidRPr="00013440">
        <w:rPr>
          <w:b w:val="0"/>
          <w:sz w:val="28"/>
          <w:szCs w:val="28"/>
        </w:rPr>
        <w:t xml:space="preserve"> </w:t>
      </w:r>
      <w:r w:rsidR="00AD6A94" w:rsidRPr="00013440">
        <w:rPr>
          <w:b w:val="0"/>
          <w:sz w:val="28"/>
          <w:szCs w:val="28"/>
        </w:rPr>
        <w:t>вопросам</w:t>
      </w:r>
      <w:r w:rsidRPr="00013440">
        <w:rPr>
          <w:b w:val="0"/>
          <w:sz w:val="28"/>
          <w:szCs w:val="28"/>
        </w:rPr>
        <w:t>.</w:t>
      </w:r>
    </w:p>
    <w:p w:rsidR="008D4373" w:rsidRPr="00013440" w:rsidRDefault="008D4373" w:rsidP="00013440">
      <w:pPr>
        <w:numPr>
          <w:ilvl w:val="0"/>
          <w:numId w:val="4"/>
        </w:numPr>
        <w:spacing w:before="100" w:beforeAutospacing="1" w:after="100" w:afterAutospacing="1"/>
        <w:ind w:left="0" w:firstLine="284"/>
        <w:jc w:val="both"/>
      </w:pPr>
      <w:r w:rsidRPr="00013440">
        <w:t>«Мой Профсоюз» (информация, вырезки</w:t>
      </w:r>
      <w:r w:rsidR="000F0ED5" w:rsidRPr="00013440">
        <w:t>, анонс СМИ).</w:t>
      </w:r>
    </w:p>
    <w:p w:rsidR="00C24AB7" w:rsidRPr="00013440" w:rsidRDefault="008D4373" w:rsidP="00013440">
      <w:pPr>
        <w:numPr>
          <w:ilvl w:val="0"/>
          <w:numId w:val="4"/>
        </w:numPr>
        <w:spacing w:before="100" w:beforeAutospacing="1" w:after="100" w:afterAutospacing="1"/>
        <w:ind w:left="0" w:firstLine="284"/>
        <w:jc w:val="both"/>
      </w:pPr>
      <w:r w:rsidRPr="00013440">
        <w:t>«Информационный Вестник Профсоюза»</w:t>
      </w:r>
      <w:r w:rsidR="000F0ED5" w:rsidRPr="00013440">
        <w:t>.</w:t>
      </w:r>
    </w:p>
    <w:sectPr w:rsidR="00C24AB7" w:rsidRPr="00013440" w:rsidSect="00013440">
      <w:pgSz w:w="11906" w:h="16838"/>
      <w:pgMar w:top="720" w:right="720" w:bottom="720" w:left="720" w:header="709" w:footer="709" w:gutter="0"/>
      <w:cols w:space="708"/>
      <w:docGrid w:linePitch="1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CF6"/>
    <w:multiLevelType w:val="hybridMultilevel"/>
    <w:tmpl w:val="F0209246"/>
    <w:lvl w:ilvl="0" w:tplc="CE74D83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34A72"/>
    <w:multiLevelType w:val="hybridMultilevel"/>
    <w:tmpl w:val="7C5E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6FC1"/>
    <w:multiLevelType w:val="hybridMultilevel"/>
    <w:tmpl w:val="12C20BDE"/>
    <w:lvl w:ilvl="0" w:tplc="CE74D83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E21F6"/>
    <w:multiLevelType w:val="hybridMultilevel"/>
    <w:tmpl w:val="263AF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FE068C"/>
    <w:multiLevelType w:val="hybridMultilevel"/>
    <w:tmpl w:val="9EE4FC80"/>
    <w:lvl w:ilvl="0" w:tplc="CE74D83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8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235A"/>
    <w:rsid w:val="00013440"/>
    <w:rsid w:val="00090EFB"/>
    <w:rsid w:val="000E6DC3"/>
    <w:rsid w:val="000F0684"/>
    <w:rsid w:val="000F0ED5"/>
    <w:rsid w:val="0013582A"/>
    <w:rsid w:val="001A408B"/>
    <w:rsid w:val="00220E02"/>
    <w:rsid w:val="002665B1"/>
    <w:rsid w:val="00277C16"/>
    <w:rsid w:val="002A235A"/>
    <w:rsid w:val="002E5727"/>
    <w:rsid w:val="003059E1"/>
    <w:rsid w:val="003C1614"/>
    <w:rsid w:val="00453F31"/>
    <w:rsid w:val="0048292A"/>
    <w:rsid w:val="004E496F"/>
    <w:rsid w:val="005F39DA"/>
    <w:rsid w:val="00605A13"/>
    <w:rsid w:val="00612971"/>
    <w:rsid w:val="00615930"/>
    <w:rsid w:val="00654FDF"/>
    <w:rsid w:val="00662658"/>
    <w:rsid w:val="00682D31"/>
    <w:rsid w:val="006905F6"/>
    <w:rsid w:val="006C1BE4"/>
    <w:rsid w:val="006C323D"/>
    <w:rsid w:val="00737463"/>
    <w:rsid w:val="007A5E09"/>
    <w:rsid w:val="008449F3"/>
    <w:rsid w:val="008D4373"/>
    <w:rsid w:val="009053A0"/>
    <w:rsid w:val="00917809"/>
    <w:rsid w:val="00924A22"/>
    <w:rsid w:val="009849D0"/>
    <w:rsid w:val="009A2DAF"/>
    <w:rsid w:val="009D7EB1"/>
    <w:rsid w:val="00A077F4"/>
    <w:rsid w:val="00A12BBA"/>
    <w:rsid w:val="00A33E75"/>
    <w:rsid w:val="00A42599"/>
    <w:rsid w:val="00AA3615"/>
    <w:rsid w:val="00AB7437"/>
    <w:rsid w:val="00AC6A2D"/>
    <w:rsid w:val="00AD6A94"/>
    <w:rsid w:val="00B60911"/>
    <w:rsid w:val="00B94E71"/>
    <w:rsid w:val="00BB71E1"/>
    <w:rsid w:val="00C24AB7"/>
    <w:rsid w:val="00C4093F"/>
    <w:rsid w:val="00C6772C"/>
    <w:rsid w:val="00C749B1"/>
    <w:rsid w:val="00CB2BD5"/>
    <w:rsid w:val="00CC6A4D"/>
    <w:rsid w:val="00D63FA9"/>
    <w:rsid w:val="00DA7171"/>
    <w:rsid w:val="00E8534E"/>
    <w:rsid w:val="00F0027C"/>
    <w:rsid w:val="00F4128B"/>
    <w:rsid w:val="00F823F2"/>
    <w:rsid w:val="00F8352A"/>
    <w:rsid w:val="00F8479D"/>
    <w:rsid w:val="00F95BD3"/>
    <w:rsid w:val="00F97577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4F9FAD-CA54-4EE3-95D7-CAA6BD5D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A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07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235A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077F4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277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7C1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9DA"/>
    <w:rPr>
      <w:b/>
      <w:bCs/>
    </w:rPr>
  </w:style>
  <w:style w:type="paragraph" w:styleId="a7">
    <w:name w:val="List Paragraph"/>
    <w:basedOn w:val="a"/>
    <w:uiPriority w:val="34"/>
    <w:qFormat/>
    <w:rsid w:val="003C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ПРОФСОЮЗНЫЕ УГОЛКИ  -  В ПОМОЩЬ ТРУДЯЩИМСЯ</vt:lpstr>
    </vt:vector>
  </TitlesOfParts>
  <Company>Bukmop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ПРОФСОЮЗНЫЕ УГОЛКИ  -  В ПОМОЩЬ ТРУДЯЩИМСЯ</dc:title>
  <dc:creator>user</dc:creator>
  <cp:lastModifiedBy>автур</cp:lastModifiedBy>
  <cp:revision>2</cp:revision>
  <cp:lastPrinted>2014-09-16T13:05:00Z</cp:lastPrinted>
  <dcterms:created xsi:type="dcterms:W3CDTF">2017-10-16T14:12:00Z</dcterms:created>
  <dcterms:modified xsi:type="dcterms:W3CDTF">2017-10-16T14:12:00Z</dcterms:modified>
</cp:coreProperties>
</file>